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附件二 2025年 科學探究競賽-這樣教我就懂 參賽作品申訴書</w:t>
      </w:r>
      <w:r w:rsidDel="00000000" w:rsidR="00000000" w:rsidRPr="00000000">
        <w:rPr>
          <w:rtl w:val="0"/>
        </w:rPr>
      </w:r>
    </w:p>
    <w:tbl>
      <w:tblPr>
        <w:tblStyle w:val="Table1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9"/>
        <w:gridCol w:w="3129"/>
        <w:gridCol w:w="2199"/>
        <w:gridCol w:w="3129"/>
        <w:tblGridChange w:id="0">
          <w:tblGrid>
            <w:gridCol w:w="2199"/>
            <w:gridCol w:w="3129"/>
            <w:gridCol w:w="2199"/>
            <w:gridCol w:w="3129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32"/>
                <w:szCs w:val="32"/>
                <w:rtl w:val="0"/>
              </w:rPr>
              <w:t xml:space="preserve">檢 舉 人 資 料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檢舉人姓名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聯絡電話（宅）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聯絡電話（手機）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通訊地址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32"/>
                <w:szCs w:val="32"/>
                <w:rtl w:val="0"/>
              </w:rPr>
              <w:t xml:space="preserve">檢 舉 作 品（每檢舉一件作品須填寫一張申訴書）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參賽組別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國小組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國中組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普高組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技高組</w:t>
            </w:r>
          </w:p>
          <w:p w:rsidR="00000000" w:rsidDel="00000000" w:rsidP="00000000" w:rsidRDefault="00000000" w:rsidRPr="00000000" w14:paraId="00000018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教師組(含師培生)  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大專社會組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作品名稱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檢舉事由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bfbfbf"/>
                <w:rtl w:val="0"/>
              </w:rPr>
              <w:t xml:space="preserve">（務必詳細填寫，否則不予受理）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40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佐證資料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spacing w:line="40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bfbfbf"/>
                <w:rtl w:val="0"/>
              </w:rPr>
              <w:t xml:space="preserve">（務必詳細填寫，否則不予受理）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說明：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如對參賽作品有異議時，最遲於公告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決選入選名單公告後3日內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具名提出，以郵戳為憑。檢舉時需檢具詳細、理性、客觀的說明與相關佐證資料，否則不予受理；每檢舉一件作品須填寫一張申請單，以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掛號郵寄方式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寄至承辦學校，並提供電子檔mail至主辦單位信箱，其他方式不予受理。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參賽作品經查核屬實者，將由評審會議決議即撤銷其參賽資格。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承辦學校受理後，會將審查結果以郵寄寄送通知檢舉人及被檢舉作品指導教師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學生，故請務必填寫通訊地址及聯絡電話。</w:t>
      </w:r>
    </w:p>
    <w:p w:rsidR="00000000" w:rsidDel="00000000" w:rsidP="00000000" w:rsidRDefault="00000000" w:rsidRPr="00000000" w14:paraId="0000002B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承辦學校：國立高雄師範大學 (82444 高雄市燕巢區深中路62號致理大樓411-1室)</w:t>
      </w:r>
    </w:p>
    <w:p w:rsidR="00000000" w:rsidDel="00000000" w:rsidP="00000000" w:rsidRDefault="00000000" w:rsidRPr="00000000" w14:paraId="0000002C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承辦人：科學教育暨環境教育研究所 黃琴扉教授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中華民國  年  月  日</w:t>
      </w:r>
    </w:p>
    <w:sectPr>
      <w:footerReference r:id="rId7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60BCD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35B49"/>
    <w:pPr>
      <w:ind w:left="480" w:leftChars="200"/>
    </w:pPr>
  </w:style>
  <w:style w:type="paragraph" w:styleId="a4">
    <w:name w:val="header"/>
    <w:basedOn w:val="a"/>
    <w:link w:val="a5"/>
    <w:uiPriority w:val="99"/>
    <w:unhideWhenUsed w:val="1"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paragraph" w:styleId="Web">
    <w:name w:val="Normal (Web)"/>
    <w:basedOn w:val="a"/>
    <w:uiPriority w:val="99"/>
    <w:unhideWhenUsed w:val="1"/>
    <w:rsid w:val="002A0EBA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9">
    <w:name w:val="Hyperlink"/>
    <w:basedOn w:val="a0"/>
    <w:uiPriority w:val="99"/>
    <w:unhideWhenUsed w:val="1"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0740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074098"/>
    <w:rPr>
      <w:rFonts w:asciiTheme="majorHAnsi" w:cstheme="majorBidi" w:eastAsiaTheme="majorEastAsia" w:hAnsiTheme="majorHAnsi"/>
      <w:sz w:val="18"/>
      <w:szCs w:val="18"/>
    </w:rPr>
  </w:style>
  <w:style w:type="table" w:styleId="ac">
    <w:name w:val="Table Grid"/>
    <w:basedOn w:val="a1"/>
    <w:uiPriority w:val="39"/>
    <w:rsid w:val="005E5A9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veOnIF00cM2oGDpOk0p3aQMLg==">CgMxLjA4AHIhMXZqUVR1aDlWRG5zX201SHVZaGxPdHNJSkpGSVlfeUxk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2018-01-06T13:32:00Z</dcterms:created>
  <dc:creator>nchc</dc:creator>
</cp:coreProperties>
</file>