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95E" w14:textId="5A16C09A" w:rsidR="00804F1C" w:rsidRPr="00941DE3" w:rsidRDefault="009E6CBD" w:rsidP="00F0271B">
      <w:pPr>
        <w:spacing w:line="400" w:lineRule="exact"/>
        <w:jc w:val="center"/>
        <w:rPr>
          <w:rFonts w:eastAsia="微軟正黑體"/>
          <w:b/>
          <w:sz w:val="28"/>
        </w:rPr>
      </w:pPr>
      <w:r w:rsidRPr="00941DE3">
        <w:rPr>
          <w:rFonts w:eastAsia="微軟正黑體"/>
          <w:b/>
          <w:sz w:val="28"/>
        </w:rPr>
        <w:t>202</w:t>
      </w:r>
      <w:r w:rsidR="00B25FA1">
        <w:rPr>
          <w:rFonts w:eastAsia="微軟正黑體" w:hint="eastAsia"/>
          <w:b/>
          <w:sz w:val="28"/>
        </w:rPr>
        <w:t>4</w:t>
      </w:r>
      <w:r w:rsidR="00004E8D">
        <w:rPr>
          <w:rFonts w:eastAsia="微軟正黑體"/>
          <w:b/>
          <w:sz w:val="28"/>
        </w:rPr>
        <w:t xml:space="preserve"> Taiwan Science Exploration Fair-</w:t>
      </w:r>
      <w:r w:rsidR="00004E8D">
        <w:rPr>
          <w:rFonts w:eastAsia="微軟正黑體" w:hint="eastAsia"/>
          <w:b/>
          <w:sz w:val="28"/>
        </w:rPr>
        <w:t xml:space="preserve"> </w:t>
      </w:r>
      <w:r w:rsidR="00004E8D">
        <w:rPr>
          <w:rFonts w:eastAsia="微軟正黑體"/>
          <w:b/>
          <w:sz w:val="28"/>
        </w:rPr>
        <w:t>To do, To understand.</w:t>
      </w:r>
    </w:p>
    <w:p w14:paraId="15F014BB" w14:textId="7781DFB6" w:rsidR="00804F1C" w:rsidRPr="00941DE3" w:rsidRDefault="00004E8D" w:rsidP="00F0271B">
      <w:pPr>
        <w:spacing w:line="400" w:lineRule="exact"/>
        <w:jc w:val="center"/>
        <w:rPr>
          <w:rFonts w:eastAsia="微軟正黑體"/>
          <w:sz w:val="28"/>
        </w:rPr>
      </w:pPr>
      <w:r>
        <w:rPr>
          <w:rFonts w:eastAsia="微軟正黑體"/>
          <w:sz w:val="28"/>
        </w:rPr>
        <w:t xml:space="preserve">Results Report- High </w:t>
      </w:r>
      <w:r w:rsidR="004E31BF">
        <w:rPr>
          <w:rFonts w:eastAsia="微軟正黑體"/>
          <w:sz w:val="28"/>
        </w:rPr>
        <w:t xml:space="preserve">School </w:t>
      </w:r>
      <w:r>
        <w:rPr>
          <w:rFonts w:eastAsia="微軟正黑體"/>
          <w:sz w:val="28"/>
        </w:rPr>
        <w:t>Group</w:t>
      </w:r>
    </w:p>
    <w:tbl>
      <w:tblPr>
        <w:tblStyle w:val="a3"/>
        <w:tblW w:w="9687" w:type="dxa"/>
        <w:tblInd w:w="94" w:type="dxa"/>
        <w:tblLook w:val="04A0" w:firstRow="1" w:lastRow="0" w:firstColumn="1" w:lastColumn="0" w:noHBand="0" w:noVBand="1"/>
      </w:tblPr>
      <w:tblGrid>
        <w:gridCol w:w="9687"/>
      </w:tblGrid>
      <w:tr w:rsidR="007705DA" w:rsidRPr="00941DE3" w14:paraId="6AC39E3E" w14:textId="77777777" w:rsidTr="005179BD">
        <w:trPr>
          <w:trHeight w:val="552"/>
        </w:trPr>
        <w:tc>
          <w:tcPr>
            <w:tcW w:w="9687" w:type="dxa"/>
            <w:vAlign w:val="center"/>
          </w:tcPr>
          <w:p w14:paraId="36580BA6" w14:textId="6A48ADE0" w:rsidR="007705DA" w:rsidRPr="00941DE3" w:rsidRDefault="00004E8D" w:rsidP="00F0271B">
            <w:pPr>
              <w:spacing w:line="400" w:lineRule="exact"/>
              <w:jc w:val="both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>Paper title</w:t>
            </w:r>
            <w:r w:rsidR="007705DA" w:rsidRPr="00941DE3">
              <w:rPr>
                <w:rFonts w:eastAsia="微軟正黑體" w:hint="eastAsia"/>
                <w:b/>
                <w:sz w:val="24"/>
              </w:rPr>
              <w:t>：</w:t>
            </w:r>
            <w:r w:rsidR="007705DA" w:rsidRPr="00941DE3">
              <w:rPr>
                <w:rFonts w:eastAsia="微軟正黑體"/>
                <w:b/>
                <w:sz w:val="24"/>
              </w:rPr>
              <w:t xml:space="preserve"> </w:t>
            </w:r>
          </w:p>
        </w:tc>
      </w:tr>
      <w:tr w:rsidR="007705DA" w:rsidRPr="00941DE3" w14:paraId="600DBD2D" w14:textId="77777777" w:rsidTr="005179BD">
        <w:tc>
          <w:tcPr>
            <w:tcW w:w="9687" w:type="dxa"/>
          </w:tcPr>
          <w:p w14:paraId="6D9AA08A" w14:textId="736D1FE7" w:rsidR="007705DA" w:rsidRPr="00004E8D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 xml:space="preserve">Abstract </w:t>
            </w:r>
          </w:p>
        </w:tc>
      </w:tr>
      <w:tr w:rsidR="007705DA" w:rsidRPr="00941DE3" w14:paraId="6D34132D" w14:textId="77777777" w:rsidTr="005179BD">
        <w:trPr>
          <w:trHeight w:val="1465"/>
        </w:trPr>
        <w:tc>
          <w:tcPr>
            <w:tcW w:w="9687" w:type="dxa"/>
          </w:tcPr>
          <w:p w14:paraId="0A1F48AF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4B78AE" w:rsidRPr="00941DE3" w14:paraId="381655E4" w14:textId="77777777" w:rsidTr="005179BD">
        <w:tc>
          <w:tcPr>
            <w:tcW w:w="9687" w:type="dxa"/>
          </w:tcPr>
          <w:p w14:paraId="01D088A2" w14:textId="155AF733" w:rsidR="004B78AE" w:rsidRPr="00004E8D" w:rsidRDefault="00004E8D" w:rsidP="00004E8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Inquiry topic and motivation</w:t>
            </w:r>
          </w:p>
        </w:tc>
      </w:tr>
      <w:tr w:rsidR="007705DA" w:rsidRPr="00941DE3" w14:paraId="6597788C" w14:textId="77777777" w:rsidTr="005179BD">
        <w:trPr>
          <w:trHeight w:val="1324"/>
        </w:trPr>
        <w:tc>
          <w:tcPr>
            <w:tcW w:w="9687" w:type="dxa"/>
          </w:tcPr>
          <w:p w14:paraId="4BE9D7A8" w14:textId="2CE950E3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>Source</w:t>
            </w:r>
            <w:r w:rsidR="004E31BF">
              <w:rPr>
                <w:rFonts w:eastAsia="微軟正黑體"/>
                <w:color w:val="A6A6A6" w:themeColor="background1" w:themeShade="A6"/>
                <w:sz w:val="24"/>
              </w:rPr>
              <w:t>s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 xml:space="preserve"> of the problems and the motivations (can be explained in a scientific way).</w:t>
            </w:r>
          </w:p>
          <w:p w14:paraId="650331FA" w14:textId="77777777" w:rsidR="004E4260" w:rsidRPr="00941DE3" w:rsidRDefault="004E4260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A13DE1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2CFB675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20964557" w14:textId="77777777" w:rsidTr="005179BD">
        <w:tc>
          <w:tcPr>
            <w:tcW w:w="9687" w:type="dxa"/>
          </w:tcPr>
          <w:p w14:paraId="7EF88F16" w14:textId="0D2E54DE" w:rsidR="007705DA" w:rsidRPr="009C05BD" w:rsidRDefault="009C05BD" w:rsidP="009C05BD">
            <w:pPr>
              <w:pStyle w:val="a4"/>
              <w:numPr>
                <w:ilvl w:val="0"/>
                <w:numId w:val="16"/>
              </w:numPr>
              <w:tabs>
                <w:tab w:val="left" w:pos="2711"/>
              </w:tabs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Purpose of inquiry and hypothesis</w:t>
            </w:r>
          </w:p>
        </w:tc>
      </w:tr>
      <w:tr w:rsidR="007705DA" w:rsidRPr="00941DE3" w14:paraId="3C3B73FE" w14:textId="77777777" w:rsidTr="005179BD">
        <w:trPr>
          <w:trHeight w:val="1320"/>
        </w:trPr>
        <w:tc>
          <w:tcPr>
            <w:tcW w:w="9687" w:type="dxa"/>
          </w:tcPr>
          <w:p w14:paraId="3FEEE84E" w14:textId="4648B1DA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 xml:space="preserve">Ex. 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>Proposing hypothesis about observed phenomena (can be more than one hypothesis</w:t>
            </w:r>
            <w:proofErr w:type="gramStart"/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>), and</w:t>
            </w:r>
            <w:proofErr w:type="gramEnd"/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 xml:space="preserve"> using logical thinking to drive hypothes</w:t>
            </w:r>
            <w:r w:rsidR="004E31BF">
              <w:rPr>
                <w:rFonts w:eastAsia="微軟正黑體"/>
                <w:color w:val="A6A6A6" w:themeColor="background1" w:themeShade="A6"/>
                <w:sz w:val="24"/>
              </w:rPr>
              <w:t>es</w:t>
            </w:r>
            <w:r w:rsidR="009C05BD">
              <w:rPr>
                <w:rFonts w:eastAsia="微軟正黑體"/>
                <w:color w:val="A6A6A6" w:themeColor="background1" w:themeShade="A6"/>
                <w:sz w:val="24"/>
              </w:rPr>
              <w:t xml:space="preserve"> based on existing information.</w:t>
            </w:r>
          </w:p>
          <w:p w14:paraId="4B52E009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569A218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007C50FC" w14:textId="77777777" w:rsidR="007705DA" w:rsidRPr="00941DE3" w:rsidRDefault="007705DA" w:rsidP="00F0271B">
            <w:pPr>
              <w:snapToGrid w:val="0"/>
              <w:spacing w:line="400" w:lineRule="exact"/>
              <w:jc w:val="both"/>
              <w:rPr>
                <w:rFonts w:eastAsia="微軟正黑體"/>
                <w:color w:val="A6A6A6" w:themeColor="background1" w:themeShade="A6"/>
                <w:sz w:val="24"/>
              </w:rPr>
            </w:pPr>
          </w:p>
        </w:tc>
      </w:tr>
      <w:tr w:rsidR="007705DA" w:rsidRPr="00941DE3" w14:paraId="04DDF9D3" w14:textId="77777777" w:rsidTr="005179BD">
        <w:tc>
          <w:tcPr>
            <w:tcW w:w="9687" w:type="dxa"/>
          </w:tcPr>
          <w:p w14:paraId="4FDDA3B3" w14:textId="729E8A28" w:rsidR="007705DA" w:rsidRPr="009C05BD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Research methods and verification steps</w:t>
            </w:r>
          </w:p>
        </w:tc>
      </w:tr>
      <w:tr w:rsidR="007705DA" w:rsidRPr="00941DE3" w14:paraId="6E0D851D" w14:textId="77777777" w:rsidTr="005179BD">
        <w:trPr>
          <w:trHeight w:val="1030"/>
        </w:trPr>
        <w:tc>
          <w:tcPr>
            <w:tcW w:w="9687" w:type="dxa"/>
          </w:tcPr>
          <w:p w14:paraId="52C5C76D" w14:textId="68AD4867" w:rsidR="007705DA" w:rsidRPr="00F23FE8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9C05BD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 w:rsidRPr="00F23FE8">
              <w:rPr>
                <w:rFonts w:eastAsia="微軟正黑體"/>
                <w:color w:val="A6A6A6" w:themeColor="background1" w:themeShade="A6"/>
                <w:sz w:val="24"/>
              </w:rPr>
              <w:t>Use scientific principles to collect new information through observation or conduct</w:t>
            </w:r>
            <w:r w:rsidR="004E31BF">
              <w:rPr>
                <w:rFonts w:eastAsia="微軟正黑體"/>
                <w:color w:val="A6A6A6" w:themeColor="background1" w:themeShade="A6"/>
                <w:sz w:val="24"/>
              </w:rPr>
              <w:t>ing</w:t>
            </w:r>
            <w:r w:rsidR="00F23FE8" w:rsidRPr="00F23FE8">
              <w:rPr>
                <w:rFonts w:eastAsia="微軟正黑體"/>
                <w:color w:val="A6A6A6" w:themeColor="background1" w:themeShade="A6"/>
                <w:sz w:val="24"/>
              </w:rPr>
              <w:t xml:space="preserve"> experiments to verify the hypothesis.</w:t>
            </w:r>
          </w:p>
          <w:p w14:paraId="08808E26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46D9EA59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color w:val="A6A6A6" w:themeColor="background1" w:themeShade="A6"/>
                <w:sz w:val="24"/>
              </w:rPr>
            </w:pPr>
          </w:p>
          <w:p w14:paraId="3100280F" w14:textId="77777777" w:rsidR="007705DA" w:rsidRPr="00941DE3" w:rsidRDefault="007705DA" w:rsidP="00F0271B">
            <w:pPr>
              <w:spacing w:line="400" w:lineRule="exact"/>
              <w:rPr>
                <w:rFonts w:eastAsia="微軟正黑體"/>
                <w:sz w:val="24"/>
              </w:rPr>
            </w:pPr>
          </w:p>
        </w:tc>
      </w:tr>
      <w:tr w:rsidR="007705DA" w:rsidRPr="00941DE3" w14:paraId="1F664B3D" w14:textId="77777777" w:rsidTr="005179BD">
        <w:tc>
          <w:tcPr>
            <w:tcW w:w="9687" w:type="dxa"/>
          </w:tcPr>
          <w:p w14:paraId="17B8962F" w14:textId="471C1525" w:rsidR="007705DA" w:rsidRPr="009C05BD" w:rsidRDefault="009C05BD" w:rsidP="009C05BD">
            <w:pPr>
              <w:pStyle w:val="a4"/>
              <w:numPr>
                <w:ilvl w:val="0"/>
                <w:numId w:val="16"/>
              </w:numPr>
              <w:spacing w:line="400" w:lineRule="exact"/>
              <w:ind w:leftChars="0"/>
              <w:rPr>
                <w:rFonts w:eastAsia="微軟正黑體"/>
                <w:b/>
              </w:rPr>
            </w:pPr>
            <w:r>
              <w:rPr>
                <w:rFonts w:eastAsia="微軟正黑體"/>
                <w:b/>
              </w:rPr>
              <w:t>Conclusion and life application</w:t>
            </w:r>
          </w:p>
        </w:tc>
      </w:tr>
      <w:tr w:rsidR="007705DA" w:rsidRPr="00941DE3" w14:paraId="53EA4326" w14:textId="77777777" w:rsidTr="005179BD">
        <w:trPr>
          <w:trHeight w:val="894"/>
        </w:trPr>
        <w:tc>
          <w:tcPr>
            <w:tcW w:w="9687" w:type="dxa"/>
          </w:tcPr>
          <w:p w14:paraId="3261258C" w14:textId="7FC0BA82" w:rsidR="007705DA" w:rsidRPr="00941DE3" w:rsidRDefault="00D12638" w:rsidP="00F0271B">
            <w:pPr>
              <w:snapToGrid w:val="0"/>
              <w:spacing w:line="400" w:lineRule="exact"/>
              <w:jc w:val="both"/>
              <w:rPr>
                <w:rFonts w:eastAsia="微軟正黑體"/>
                <w:sz w:val="24"/>
              </w:rPr>
            </w:pPr>
            <w:r w:rsidRPr="00941DE3">
              <w:rPr>
                <w:rFonts w:eastAsia="微軟正黑體"/>
                <w:color w:val="A6A6A6" w:themeColor="background1" w:themeShade="A6"/>
                <w:sz w:val="24"/>
              </w:rPr>
              <w:t>Ex.</w:t>
            </w:r>
            <w:r w:rsidR="00F23FE8">
              <w:rPr>
                <w:rFonts w:eastAsia="微軟正黑體" w:hint="eastAsia"/>
                <w:color w:val="A6A6A6" w:themeColor="background1" w:themeShade="A6"/>
                <w:sz w:val="24"/>
              </w:rPr>
              <w:t xml:space="preserve"> </w:t>
            </w:r>
            <w:r w:rsidR="00F23FE8">
              <w:rPr>
                <w:rFonts w:eastAsia="微軟正黑體"/>
                <w:color w:val="A6A6A6" w:themeColor="background1" w:themeShade="A6"/>
                <w:sz w:val="24"/>
              </w:rPr>
              <w:t>What areas of life can the same results be applied to?</w:t>
            </w:r>
          </w:p>
        </w:tc>
      </w:tr>
      <w:tr w:rsidR="007705DA" w:rsidRPr="00941DE3" w14:paraId="086D5D23" w14:textId="77777777" w:rsidTr="005179BD">
        <w:tc>
          <w:tcPr>
            <w:tcW w:w="9687" w:type="dxa"/>
          </w:tcPr>
          <w:p w14:paraId="5D1EFA18" w14:textId="742AAD5D" w:rsidR="007705DA" w:rsidRPr="00941DE3" w:rsidRDefault="00F23FE8" w:rsidP="00F0271B">
            <w:pPr>
              <w:spacing w:line="400" w:lineRule="exact"/>
              <w:rPr>
                <w:rFonts w:eastAsia="微軟正黑體"/>
                <w:b/>
                <w:sz w:val="24"/>
              </w:rPr>
            </w:pPr>
            <w:r>
              <w:rPr>
                <w:rFonts w:eastAsia="微軟正黑體"/>
                <w:b/>
                <w:sz w:val="24"/>
              </w:rPr>
              <w:t xml:space="preserve">Reference </w:t>
            </w:r>
          </w:p>
        </w:tc>
      </w:tr>
      <w:tr w:rsidR="007705DA" w:rsidRPr="00941DE3" w14:paraId="5B25A04A" w14:textId="77777777" w:rsidTr="005179BD">
        <w:trPr>
          <w:trHeight w:val="898"/>
        </w:trPr>
        <w:tc>
          <w:tcPr>
            <w:tcW w:w="9687" w:type="dxa"/>
          </w:tcPr>
          <w:p w14:paraId="669AC933" w14:textId="419E8528" w:rsidR="007705DA" w:rsidRPr="00941DE3" w:rsidRDefault="00F23FE8" w:rsidP="00F0271B">
            <w:pPr>
              <w:pStyle w:val="a4"/>
              <w:snapToGrid w:val="0"/>
              <w:spacing w:line="400" w:lineRule="exact"/>
              <w:ind w:leftChars="0" w:hangingChars="200" w:hanging="480"/>
              <w:jc w:val="both"/>
              <w:rPr>
                <w:rFonts w:eastAsia="微軟正黑體"/>
                <w:sz w:val="24"/>
              </w:rPr>
            </w:pPr>
            <w:r>
              <w:rPr>
                <w:rFonts w:eastAsia="微軟正黑體"/>
                <w:sz w:val="24"/>
              </w:rPr>
              <w:t>Must indicate the data sources.</w:t>
            </w:r>
          </w:p>
        </w:tc>
      </w:tr>
    </w:tbl>
    <w:p w14:paraId="4D830CE6" w14:textId="73FD3756" w:rsidR="00941DE3" w:rsidRPr="00941DE3" w:rsidRDefault="00F23FE8" w:rsidP="00F0271B">
      <w:pPr>
        <w:spacing w:line="400" w:lineRule="exact"/>
        <w:jc w:val="both"/>
        <w:rPr>
          <w:rFonts w:eastAsia="微軟正黑體"/>
          <w:b/>
          <w:color w:val="262626" w:themeColor="text1" w:themeTint="D9"/>
        </w:rPr>
      </w:pPr>
      <w:r>
        <w:rPr>
          <w:rFonts w:eastAsia="微軟正黑體"/>
          <w:b/>
          <w:color w:val="262626" w:themeColor="text1" w:themeTint="D9"/>
        </w:rPr>
        <w:t>Notes</w:t>
      </w:r>
      <w:r w:rsidR="00941DE3" w:rsidRPr="00941DE3">
        <w:rPr>
          <w:rFonts w:eastAsia="微軟正黑體"/>
          <w:b/>
          <w:color w:val="262626" w:themeColor="text1" w:themeTint="D9"/>
        </w:rPr>
        <w:t>：</w:t>
      </w:r>
    </w:p>
    <w:p w14:paraId="3792C17A" w14:textId="429C32ED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Total pages of the report </w:t>
      </w:r>
      <w:r w:rsidR="00FE0798">
        <w:rPr>
          <w:rFonts w:eastAsia="微軟正黑體"/>
        </w:rPr>
        <w:t>are</w:t>
      </w:r>
      <w:r>
        <w:rPr>
          <w:rFonts w:eastAsia="微軟正黑體"/>
        </w:rPr>
        <w:t xml:space="preserve"> limited to 6 pages. </w:t>
      </w:r>
    </w:p>
    <w:p w14:paraId="14152AB5" w14:textId="5ABF875C" w:rsidR="00941DE3" w:rsidRPr="00F23FE8" w:rsidRDefault="00F23FE8" w:rsidP="00F23FE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Except for abstract, everything can be presented in text</w:t>
      </w:r>
      <w:r w:rsidR="004E31BF">
        <w:rPr>
          <w:rFonts w:eastAsia="微軟正黑體"/>
        </w:rPr>
        <w:t>s</w:t>
      </w:r>
      <w:r>
        <w:rPr>
          <w:rFonts w:eastAsia="微軟正黑體"/>
        </w:rPr>
        <w:t xml:space="preserve">, hand-drawn </w:t>
      </w:r>
      <w:proofErr w:type="gramStart"/>
      <w:r>
        <w:rPr>
          <w:rFonts w:eastAsia="微軟正黑體"/>
        </w:rPr>
        <w:t>graphics</w:t>
      </w:r>
      <w:proofErr w:type="gramEnd"/>
      <w:r>
        <w:rPr>
          <w:rFonts w:eastAsia="微軟正黑體"/>
        </w:rPr>
        <w:t xml:space="preserve"> or mind maps.</w:t>
      </w:r>
    </w:p>
    <w:p w14:paraId="0B141CE0" w14:textId="41946ED6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  <w:b/>
          <w:bCs/>
        </w:rPr>
      </w:pPr>
      <w:r>
        <w:rPr>
          <w:rFonts w:eastAsia="微軟正黑體"/>
        </w:rPr>
        <w:lastRenderedPageBreak/>
        <w:t>Submissions without using the format of the ‘’</w:t>
      </w:r>
      <w:r w:rsidR="004E31BF">
        <w:rPr>
          <w:rFonts w:eastAsia="微軟正黑體"/>
        </w:rPr>
        <w:t>Results</w:t>
      </w:r>
      <w:r>
        <w:rPr>
          <w:rFonts w:eastAsia="微軟正黑體"/>
        </w:rPr>
        <w:t xml:space="preserve"> </w:t>
      </w:r>
      <w:r w:rsidR="004E31BF">
        <w:rPr>
          <w:rFonts w:eastAsia="微軟正黑體"/>
        </w:rPr>
        <w:t>R</w:t>
      </w:r>
      <w:r>
        <w:rPr>
          <w:rFonts w:eastAsia="微軟正黑體"/>
        </w:rPr>
        <w:t xml:space="preserve">eport’’ on the official website </w:t>
      </w:r>
      <w:r w:rsidRPr="00FE0798">
        <w:rPr>
          <w:rFonts w:eastAsia="微軟正黑體"/>
          <w:b/>
          <w:bCs/>
          <w:u w:val="single"/>
        </w:rPr>
        <w:t>will not be reviewed</w:t>
      </w:r>
      <w:r w:rsidRPr="00FE0798">
        <w:rPr>
          <w:rFonts w:eastAsia="微軟正黑體"/>
          <w:b/>
          <w:bCs/>
        </w:rPr>
        <w:t>.</w:t>
      </w:r>
    </w:p>
    <w:p w14:paraId="1DA47CEB" w14:textId="3CF4C3B8" w:rsidR="00941DE3" w:rsidRPr="00FE0798" w:rsidRDefault="00FE0798" w:rsidP="00FE0798">
      <w:pPr>
        <w:pStyle w:val="a4"/>
        <w:numPr>
          <w:ilvl w:val="0"/>
          <w:numId w:val="17"/>
        </w:numPr>
        <w:spacing w:line="400" w:lineRule="exact"/>
        <w:ind w:leftChars="0"/>
        <w:jc w:val="both"/>
        <w:rPr>
          <w:rFonts w:eastAsia="微軟正黑體"/>
        </w:rPr>
      </w:pPr>
      <w:r w:rsidRPr="00FE0798">
        <w:rPr>
          <w:rFonts w:eastAsia="微軟正黑體"/>
        </w:rPr>
        <w:t>Suggested</w:t>
      </w:r>
      <w:r>
        <w:rPr>
          <w:rFonts w:eastAsia="微軟正黑體"/>
        </w:rPr>
        <w:t xml:space="preserve"> format</w:t>
      </w:r>
      <w:r w:rsidR="00941DE3" w:rsidRPr="00FE0798">
        <w:rPr>
          <w:rFonts w:eastAsia="微軟正黑體"/>
        </w:rPr>
        <w:t>：</w:t>
      </w:r>
    </w:p>
    <w:p w14:paraId="4A58F80C" w14:textId="5CF4F58D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Chinese font: Microsoft </w:t>
      </w:r>
      <w:proofErr w:type="gramStart"/>
      <w:r>
        <w:rPr>
          <w:rFonts w:eastAsia="微軟正黑體"/>
        </w:rPr>
        <w:t>JhengHei ;</w:t>
      </w:r>
      <w:proofErr w:type="gramEnd"/>
      <w:r>
        <w:rPr>
          <w:rFonts w:eastAsia="微軟正黑體"/>
        </w:rPr>
        <w:t xml:space="preserve"> English font and numbers: Time New Roman.</w:t>
      </w:r>
    </w:p>
    <w:p w14:paraId="5230B26F" w14:textId="7B828F80" w:rsidR="00941DE3" w:rsidRPr="00941DE3" w:rsidRDefault="00FE0798" w:rsidP="00F0271B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Size: 12 pt, pictures, graphics and texts </w:t>
      </w:r>
      <w:r w:rsidR="00B12180">
        <w:rPr>
          <w:rFonts w:eastAsia="微軟正黑體"/>
        </w:rPr>
        <w:t>in appendices should slightly less than 12 pt if necessary, but must not be less than 10 pt.</w:t>
      </w:r>
    </w:p>
    <w:p w14:paraId="27F49AC4" w14:textId="5D6B867D" w:rsidR="004C7793" w:rsidRDefault="00B12180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 xml:space="preserve">Line spacing: should be fixed to 20 pt. </w:t>
      </w:r>
    </w:p>
    <w:p w14:paraId="01135CF4" w14:textId="0BED2C60" w:rsidR="00B12180" w:rsidRPr="00B12180" w:rsidRDefault="004E31BF" w:rsidP="00B12180">
      <w:pPr>
        <w:pStyle w:val="a4"/>
        <w:numPr>
          <w:ilvl w:val="1"/>
          <w:numId w:val="15"/>
        </w:numPr>
        <w:spacing w:line="400" w:lineRule="exact"/>
        <w:ind w:leftChars="0"/>
        <w:jc w:val="both"/>
        <w:rPr>
          <w:rFonts w:eastAsia="微軟正黑體"/>
        </w:rPr>
      </w:pPr>
      <w:r>
        <w:rPr>
          <w:rFonts w:eastAsia="微軟正黑體"/>
        </w:rPr>
        <w:t>Table</w:t>
      </w:r>
      <w:r w:rsidR="00B12180">
        <w:rPr>
          <w:rFonts w:eastAsia="微軟正黑體"/>
        </w:rPr>
        <w:t xml:space="preserve"> titles are arranged to center above the table, and align the table; </w:t>
      </w:r>
      <w:r>
        <w:rPr>
          <w:rFonts w:eastAsia="微軟正黑體"/>
        </w:rPr>
        <w:t>F</w:t>
      </w:r>
      <w:r w:rsidR="00B12180">
        <w:rPr>
          <w:rFonts w:eastAsia="微軟正黑體"/>
        </w:rPr>
        <w:t>igure titles are arranged to centered below the figure, and align the figure.</w:t>
      </w:r>
    </w:p>
    <w:sectPr w:rsidR="00B12180" w:rsidRPr="00B12180" w:rsidSect="005179B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797" w14:textId="77777777" w:rsidR="00BB45FA" w:rsidRDefault="00BB45FA">
      <w:r>
        <w:separator/>
      </w:r>
    </w:p>
  </w:endnote>
  <w:endnote w:type="continuationSeparator" w:id="0">
    <w:p w14:paraId="4E281211" w14:textId="77777777" w:rsidR="00BB45FA" w:rsidRDefault="00BB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1B10CB3B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DF" w:rsidRPr="001B0CDF">
          <w:rPr>
            <w:noProof/>
            <w:lang w:val="zh-TW"/>
          </w:rPr>
          <w:t>1</w:t>
        </w:r>
        <w:r>
          <w:fldChar w:fldCharType="end"/>
        </w:r>
      </w:p>
    </w:sdtContent>
  </w:sdt>
  <w:p w14:paraId="6E51636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60FE" w14:textId="77777777" w:rsidR="00BB45FA" w:rsidRDefault="00BB45FA">
      <w:r>
        <w:separator/>
      </w:r>
    </w:p>
  </w:footnote>
  <w:footnote w:type="continuationSeparator" w:id="0">
    <w:p w14:paraId="7259AB4D" w14:textId="77777777" w:rsidR="00BB45FA" w:rsidRDefault="00BB4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56A1B"/>
    <w:multiLevelType w:val="hybridMultilevel"/>
    <w:tmpl w:val="67546A46"/>
    <w:lvl w:ilvl="0" w:tplc="B59EF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AC63B39"/>
    <w:multiLevelType w:val="hybridMultilevel"/>
    <w:tmpl w:val="6794227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B1BC1142">
      <w:start w:val="1"/>
      <w:numFmt w:val="bullet"/>
      <w:lvlText w:val=""/>
      <w:lvlJc w:val="left"/>
      <w:pPr>
        <w:ind w:left="737" w:hanging="25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8DD0066C"/>
    <w:lvl w:ilvl="0" w:tplc="BC5C9DD6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0620A0"/>
    <w:multiLevelType w:val="hybridMultilevel"/>
    <w:tmpl w:val="ECE0E370"/>
    <w:lvl w:ilvl="0" w:tplc="7A9078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3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4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264969036">
    <w:abstractNumId w:val="8"/>
  </w:num>
  <w:num w:numId="2" w16cid:durableId="1563321611">
    <w:abstractNumId w:val="7"/>
  </w:num>
  <w:num w:numId="3" w16cid:durableId="687684858">
    <w:abstractNumId w:val="11"/>
  </w:num>
  <w:num w:numId="4" w16cid:durableId="1743678934">
    <w:abstractNumId w:val="15"/>
  </w:num>
  <w:num w:numId="5" w16cid:durableId="1643536757">
    <w:abstractNumId w:val="1"/>
  </w:num>
  <w:num w:numId="6" w16cid:durableId="2055109490">
    <w:abstractNumId w:val="3"/>
  </w:num>
  <w:num w:numId="7" w16cid:durableId="214662638">
    <w:abstractNumId w:val="13"/>
  </w:num>
  <w:num w:numId="8" w16cid:durableId="843980873">
    <w:abstractNumId w:val="0"/>
  </w:num>
  <w:num w:numId="9" w16cid:durableId="579945731">
    <w:abstractNumId w:val="14"/>
  </w:num>
  <w:num w:numId="10" w16cid:durableId="840311956">
    <w:abstractNumId w:val="16"/>
  </w:num>
  <w:num w:numId="11" w16cid:durableId="1930460867">
    <w:abstractNumId w:val="12"/>
  </w:num>
  <w:num w:numId="12" w16cid:durableId="1163155572">
    <w:abstractNumId w:val="5"/>
  </w:num>
  <w:num w:numId="13" w16cid:durableId="2090687398">
    <w:abstractNumId w:val="4"/>
  </w:num>
  <w:num w:numId="14" w16cid:durableId="1860972469">
    <w:abstractNumId w:val="9"/>
  </w:num>
  <w:num w:numId="15" w16cid:durableId="1318454077">
    <w:abstractNumId w:val="6"/>
  </w:num>
  <w:num w:numId="16" w16cid:durableId="1898082800">
    <w:abstractNumId w:val="2"/>
  </w:num>
  <w:num w:numId="17" w16cid:durableId="2610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1C"/>
    <w:rsid w:val="00004E8D"/>
    <w:rsid w:val="0002749F"/>
    <w:rsid w:val="000359AB"/>
    <w:rsid w:val="00085A15"/>
    <w:rsid w:val="00086EEF"/>
    <w:rsid w:val="000872AB"/>
    <w:rsid w:val="0009436D"/>
    <w:rsid w:val="000A5DCF"/>
    <w:rsid w:val="000C148B"/>
    <w:rsid w:val="000C1C7A"/>
    <w:rsid w:val="000C6212"/>
    <w:rsid w:val="00102678"/>
    <w:rsid w:val="00156E2B"/>
    <w:rsid w:val="001618AB"/>
    <w:rsid w:val="00186DC2"/>
    <w:rsid w:val="001939EC"/>
    <w:rsid w:val="001A189E"/>
    <w:rsid w:val="001B0CDF"/>
    <w:rsid w:val="001C48B5"/>
    <w:rsid w:val="001D2519"/>
    <w:rsid w:val="00200060"/>
    <w:rsid w:val="00275E54"/>
    <w:rsid w:val="00281EA0"/>
    <w:rsid w:val="00291E4A"/>
    <w:rsid w:val="002A4133"/>
    <w:rsid w:val="002D687D"/>
    <w:rsid w:val="0032383E"/>
    <w:rsid w:val="0038292E"/>
    <w:rsid w:val="003B54D8"/>
    <w:rsid w:val="00426F1A"/>
    <w:rsid w:val="004575CA"/>
    <w:rsid w:val="00472D8A"/>
    <w:rsid w:val="004B78AE"/>
    <w:rsid w:val="004C7793"/>
    <w:rsid w:val="004E31BF"/>
    <w:rsid w:val="004E4260"/>
    <w:rsid w:val="005130B9"/>
    <w:rsid w:val="005179BD"/>
    <w:rsid w:val="00585B7B"/>
    <w:rsid w:val="00596F8A"/>
    <w:rsid w:val="005F6AF0"/>
    <w:rsid w:val="00613DEC"/>
    <w:rsid w:val="006216F9"/>
    <w:rsid w:val="0064321D"/>
    <w:rsid w:val="00697C43"/>
    <w:rsid w:val="006E3370"/>
    <w:rsid w:val="006F7D97"/>
    <w:rsid w:val="00721D7E"/>
    <w:rsid w:val="007502FC"/>
    <w:rsid w:val="00752EDE"/>
    <w:rsid w:val="007705DA"/>
    <w:rsid w:val="00774531"/>
    <w:rsid w:val="007B68A3"/>
    <w:rsid w:val="007C6A46"/>
    <w:rsid w:val="007F0AF2"/>
    <w:rsid w:val="00804F1C"/>
    <w:rsid w:val="00843E3D"/>
    <w:rsid w:val="00876771"/>
    <w:rsid w:val="008A5A60"/>
    <w:rsid w:val="008E56BF"/>
    <w:rsid w:val="00941DE3"/>
    <w:rsid w:val="00964B46"/>
    <w:rsid w:val="00974AEF"/>
    <w:rsid w:val="00987A47"/>
    <w:rsid w:val="009C0251"/>
    <w:rsid w:val="009C0498"/>
    <w:rsid w:val="009C05BD"/>
    <w:rsid w:val="009E6CBD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00AEF"/>
    <w:rsid w:val="00B12180"/>
    <w:rsid w:val="00B25FA1"/>
    <w:rsid w:val="00B57AA1"/>
    <w:rsid w:val="00BA50F9"/>
    <w:rsid w:val="00BA5E56"/>
    <w:rsid w:val="00BB0C73"/>
    <w:rsid w:val="00BB45FA"/>
    <w:rsid w:val="00BF6724"/>
    <w:rsid w:val="00C42F81"/>
    <w:rsid w:val="00C84232"/>
    <w:rsid w:val="00C8703E"/>
    <w:rsid w:val="00C9165B"/>
    <w:rsid w:val="00CA3050"/>
    <w:rsid w:val="00CA4477"/>
    <w:rsid w:val="00CA52F6"/>
    <w:rsid w:val="00D12638"/>
    <w:rsid w:val="00D2771A"/>
    <w:rsid w:val="00D33706"/>
    <w:rsid w:val="00D63BAE"/>
    <w:rsid w:val="00D8516E"/>
    <w:rsid w:val="00D90A22"/>
    <w:rsid w:val="00DB45FF"/>
    <w:rsid w:val="00DC0134"/>
    <w:rsid w:val="00DD683B"/>
    <w:rsid w:val="00DE74B1"/>
    <w:rsid w:val="00DE76C7"/>
    <w:rsid w:val="00E079A0"/>
    <w:rsid w:val="00E306F4"/>
    <w:rsid w:val="00E40346"/>
    <w:rsid w:val="00E70004"/>
    <w:rsid w:val="00E71955"/>
    <w:rsid w:val="00E868B8"/>
    <w:rsid w:val="00E942D3"/>
    <w:rsid w:val="00EC0959"/>
    <w:rsid w:val="00F0271B"/>
    <w:rsid w:val="00F23FE8"/>
    <w:rsid w:val="00F45A32"/>
    <w:rsid w:val="00FB2485"/>
    <w:rsid w:val="00FC64BF"/>
    <w:rsid w:val="00FE079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9422A"/>
  <w15:docId w15:val="{0DF472A4-19AD-46F3-A8E6-D18960E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9E6CBD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E6CB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AE0EE-8102-4CDA-8282-2C687347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3</cp:revision>
  <cp:lastPrinted>2022-08-29T09:51:00Z</cp:lastPrinted>
  <dcterms:created xsi:type="dcterms:W3CDTF">2022-08-31T08:24:00Z</dcterms:created>
  <dcterms:modified xsi:type="dcterms:W3CDTF">2024-01-08T00:43:00Z</dcterms:modified>
</cp:coreProperties>
</file>